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9204" w14:textId="79D4D46D" w:rsidR="00765D26" w:rsidRPr="00765D26" w:rsidRDefault="00765D26" w:rsidP="00765D26">
      <w:pPr>
        <w:pStyle w:val="Heading1"/>
        <w:rPr>
          <w:rFonts w:ascii="Avenir Roman" w:hAnsi="Avenir Roman"/>
          <w:color w:val="auto"/>
        </w:rPr>
      </w:pPr>
      <w:r w:rsidRPr="00765D26">
        <w:rPr>
          <w:rFonts w:ascii="Avenir Roman" w:hAnsi="Avenir Roman"/>
          <w:color w:val="auto"/>
        </w:rPr>
        <w:t>Outreach Center Rack Card</w:t>
      </w:r>
      <w:bookmarkStart w:id="0" w:name="_GoBack"/>
      <w:bookmarkEnd w:id="0"/>
    </w:p>
    <w:p w14:paraId="74E644E4" w14:textId="77777777" w:rsidR="00765D26" w:rsidRPr="00765D26" w:rsidRDefault="00765D26">
      <w:pPr>
        <w:rPr>
          <w:rFonts w:ascii="Avenir Roman" w:hAnsi="Avenir Roman"/>
        </w:rPr>
      </w:pPr>
    </w:p>
    <w:p w14:paraId="33503ED4" w14:textId="2D6081C1" w:rsidR="00F96E97" w:rsidRPr="00765D26" w:rsidRDefault="0055492B" w:rsidP="00765D26">
      <w:pPr>
        <w:pStyle w:val="Heading2"/>
        <w:rPr>
          <w:rFonts w:ascii="Avenir Roman" w:hAnsi="Avenir Roman"/>
          <w:color w:val="auto"/>
        </w:rPr>
      </w:pPr>
      <w:r w:rsidRPr="00765D26">
        <w:rPr>
          <w:rFonts w:ascii="Avenir Roman" w:hAnsi="Avenir Roman"/>
          <w:color w:val="auto"/>
        </w:rPr>
        <w:t>Front side</w:t>
      </w:r>
    </w:p>
    <w:p w14:paraId="2887156C" w14:textId="77777777" w:rsidR="0055492B" w:rsidRPr="00765D26" w:rsidRDefault="0055492B">
      <w:pPr>
        <w:rPr>
          <w:rFonts w:ascii="Avenir Roman" w:hAnsi="Avenir Roman"/>
        </w:rPr>
      </w:pPr>
    </w:p>
    <w:p w14:paraId="614D91DF" w14:textId="77777777" w:rsidR="0055492B" w:rsidRPr="00765D26" w:rsidRDefault="0055492B">
      <w:pPr>
        <w:rPr>
          <w:rFonts w:ascii="Avenir Roman" w:hAnsi="Avenir Roman"/>
        </w:rPr>
      </w:pPr>
      <w:r w:rsidRPr="00765D26">
        <w:rPr>
          <w:rFonts w:ascii="Avenir Roman" w:hAnsi="Avenir Roman"/>
        </w:rPr>
        <w:t>The Outreach Center for Deafness and Blindness</w:t>
      </w:r>
    </w:p>
    <w:p w14:paraId="77E1F658" w14:textId="77777777" w:rsidR="0055492B" w:rsidRPr="00765D26" w:rsidRDefault="0055492B" w:rsidP="0055492B">
      <w:pPr>
        <w:pStyle w:val="NormalWeb"/>
        <w:rPr>
          <w:rFonts w:ascii="Avenir Roman" w:hAnsi="Avenir Roman"/>
        </w:rPr>
      </w:pPr>
      <w:r w:rsidRPr="00765D26">
        <w:rPr>
          <w:rFonts w:ascii="Avenir Roman" w:hAnsi="Avenir Roman"/>
          <w:iCs/>
        </w:rPr>
        <w:t xml:space="preserve">Building Community Capacity to Increase Access, Communication, and Equity for Learners Who are Deaf, Hard of Hearing, Blind, or Visually Impaired. </w:t>
      </w:r>
    </w:p>
    <w:p w14:paraId="32B4821C"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Our mission is to increase access and equity for students, families, and communities by </w:t>
      </w:r>
    </w:p>
    <w:p w14:paraId="51F034A0" w14:textId="77777777" w:rsidR="0055492B" w:rsidRPr="00765D26" w:rsidRDefault="0055492B" w:rsidP="0055492B">
      <w:pPr>
        <w:numPr>
          <w:ilvl w:val="0"/>
          <w:numId w:val="1"/>
        </w:num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connecting resources, </w:t>
      </w:r>
    </w:p>
    <w:p w14:paraId="071FD0C5" w14:textId="77777777" w:rsidR="0055492B" w:rsidRPr="00765D26" w:rsidRDefault="0055492B" w:rsidP="0055492B">
      <w:pPr>
        <w:numPr>
          <w:ilvl w:val="0"/>
          <w:numId w:val="1"/>
        </w:num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providing training for professionals, and </w:t>
      </w:r>
    </w:p>
    <w:p w14:paraId="6A98C598" w14:textId="77777777" w:rsidR="0055492B" w:rsidRPr="00765D26" w:rsidRDefault="0055492B" w:rsidP="0055492B">
      <w:pPr>
        <w:numPr>
          <w:ilvl w:val="0"/>
          <w:numId w:val="1"/>
        </w:num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fostering relationships </w:t>
      </w:r>
    </w:p>
    <w:p w14:paraId="01E1429F"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to equip communities to support learners and their families where they are, with what they need, when they need it to learn, grow, and live their best lives. </w:t>
      </w:r>
    </w:p>
    <w:p w14:paraId="39C57E8A"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email </w:t>
      </w:r>
      <w:hyperlink r:id="rId5" w:history="1">
        <w:r w:rsidRPr="00765D26">
          <w:rPr>
            <w:rStyle w:val="Hyperlink"/>
            <w:rFonts w:ascii="Avenir Roman" w:eastAsia="Times New Roman" w:hAnsi="Avenir Roman" w:cs="Times New Roman"/>
            <w:color w:val="auto"/>
          </w:rPr>
          <w:t>outreach_info@ocali.org</w:t>
        </w:r>
      </w:hyperlink>
      <w:r w:rsidRPr="00765D26">
        <w:rPr>
          <w:rFonts w:ascii="Avenir Roman" w:eastAsia="Times New Roman" w:hAnsi="Avenir Roman" w:cs="Times New Roman"/>
        </w:rPr>
        <w:t xml:space="preserve"> or visit </w:t>
      </w:r>
      <w:hyperlink r:id="rId6" w:history="1">
        <w:r w:rsidRPr="00765D26">
          <w:rPr>
            <w:rStyle w:val="Hyperlink"/>
            <w:rFonts w:ascii="Avenir Roman" w:eastAsia="Times New Roman" w:hAnsi="Avenir Roman" w:cs="Times New Roman"/>
            <w:bCs/>
            <w:color w:val="auto"/>
          </w:rPr>
          <w:t>www.deafandblindoutreach.org</w:t>
        </w:r>
      </w:hyperlink>
      <w:r w:rsidRPr="00765D26">
        <w:rPr>
          <w:rFonts w:ascii="Avenir Roman" w:eastAsia="Times New Roman" w:hAnsi="Avenir Roman" w:cs="Times New Roman"/>
          <w:bCs/>
        </w:rPr>
        <w:t xml:space="preserve"> </w:t>
      </w:r>
    </w:p>
    <w:p w14:paraId="6894577D" w14:textId="77777777" w:rsidR="0055492B" w:rsidRPr="00765D26" w:rsidRDefault="0055492B" w:rsidP="0055492B">
      <w:pPr>
        <w:rPr>
          <w:rFonts w:ascii="Avenir Roman" w:hAnsi="Avenir Roman"/>
        </w:rPr>
      </w:pPr>
      <w:r w:rsidRPr="00765D26">
        <w:rPr>
          <w:rFonts w:ascii="Avenir Roman" w:hAnsi="Avenir Roman"/>
        </w:rPr>
        <w:t>OCALI</w:t>
      </w:r>
    </w:p>
    <w:p w14:paraId="1DED41B6" w14:textId="77777777" w:rsidR="006D25CB" w:rsidRPr="00765D26" w:rsidRDefault="0055492B">
      <w:pPr>
        <w:rPr>
          <w:rFonts w:ascii="Avenir Roman" w:eastAsia="Times New Roman" w:hAnsi="Avenir Roman" w:cs="Times New Roman"/>
          <w:iCs/>
        </w:rPr>
      </w:pPr>
      <w:r w:rsidRPr="00765D26">
        <w:rPr>
          <w:rFonts w:ascii="Avenir Roman" w:eastAsia="Times New Roman" w:hAnsi="Avenir Roman" w:cs="Times New Roman"/>
          <w:iCs/>
        </w:rPr>
        <w:t>The Outreach Center is powered by OCALI, providing access to the vast resource network and technical expertise OCALI has established over the last 10 years.</w:t>
      </w:r>
    </w:p>
    <w:p w14:paraId="0F850FA7" w14:textId="77777777" w:rsidR="005F25C0" w:rsidRPr="00765D26" w:rsidRDefault="005F25C0">
      <w:pPr>
        <w:rPr>
          <w:rFonts w:ascii="Avenir Roman" w:hAnsi="Avenir Roman"/>
        </w:rPr>
      </w:pPr>
    </w:p>
    <w:p w14:paraId="2DC677ED" w14:textId="40EDE33A" w:rsidR="0055492B" w:rsidRPr="00765D26" w:rsidRDefault="0055492B" w:rsidP="00765D26">
      <w:pPr>
        <w:pStyle w:val="Heading2"/>
        <w:rPr>
          <w:rFonts w:ascii="Avenir Roman" w:hAnsi="Avenir Roman"/>
          <w:color w:val="auto"/>
        </w:rPr>
      </w:pPr>
      <w:r w:rsidRPr="00765D26">
        <w:rPr>
          <w:rFonts w:ascii="Avenir Roman" w:hAnsi="Avenir Roman"/>
          <w:color w:val="auto"/>
        </w:rPr>
        <w:t>Back side</w:t>
      </w:r>
    </w:p>
    <w:p w14:paraId="31F38575"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bCs/>
        </w:rPr>
        <w:t xml:space="preserve">The Outreach Center’s Core Functions </w:t>
      </w:r>
    </w:p>
    <w:p w14:paraId="6653A27B"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Providing Training &amp; Support</w:t>
      </w:r>
    </w:p>
    <w:p w14:paraId="318D45BD"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We provide high quality training and support to ensure educational agencies and communities are able to accurately assess what learners need to fully participate at school, at home, and in the community and that they are equipped to provide access to effective education and support as early in life as possible. </w:t>
      </w:r>
    </w:p>
    <w:p w14:paraId="13B94392"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Access and Communication</w:t>
      </w:r>
    </w:p>
    <w:p w14:paraId="4561FEB2"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The Center works to identify and/or develop the resources to eliminate barriers, offer different perspectives, and inspire changes to help communities improve access and </w:t>
      </w:r>
      <w:r w:rsidRPr="00765D26">
        <w:rPr>
          <w:rFonts w:ascii="Avenir Roman" w:eastAsia="Times New Roman" w:hAnsi="Avenir Roman" w:cs="Times New Roman"/>
        </w:rPr>
        <w:lastRenderedPageBreak/>
        <w:t xml:space="preserve">communication through the availability and delivery of programs, services, and training at the local and state levels. </w:t>
      </w:r>
    </w:p>
    <w:p w14:paraId="5B74D784"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Family Engagement</w:t>
      </w:r>
    </w:p>
    <w:p w14:paraId="2C7CCF87" w14:textId="77777777" w:rsidR="0055492B" w:rsidRPr="00765D26" w:rsidRDefault="0055492B" w:rsidP="0055492B">
      <w:pPr>
        <w:spacing w:before="100" w:beforeAutospacing="1" w:after="100" w:afterAutospacing="1"/>
        <w:rPr>
          <w:rFonts w:ascii="Avenir Roman" w:eastAsia="Times New Roman" w:hAnsi="Avenir Roman" w:cs="Times New Roman"/>
        </w:rPr>
      </w:pPr>
      <w:r w:rsidRPr="00765D26">
        <w:rPr>
          <w:rFonts w:ascii="Avenir Roman" w:eastAsia="Times New Roman" w:hAnsi="Avenir Roman" w:cs="Times New Roman"/>
        </w:rPr>
        <w:t xml:space="preserve">We understand the unique challenges for learners who are deaf, hard of hearing, blind, or visually impaired and know that it may be difficult for families to navigate support systems and identify and obtain tools, services, and access to qualified professionals to meet these challenges. The Center works to ensure that learners and families have the information, supports, and connections they need, with clear communication, flexible planning, collaboration, and trusted professional relationships. We work to support these efforts across the lifespan – from screening early in life through employment in adulthood. </w:t>
      </w:r>
    </w:p>
    <w:p w14:paraId="4B322916" w14:textId="77777777" w:rsidR="006D25CB" w:rsidRPr="00765D26" w:rsidRDefault="0055492B" w:rsidP="0055492B">
      <w:pPr>
        <w:spacing w:before="100" w:beforeAutospacing="1" w:after="100" w:afterAutospacing="1"/>
        <w:rPr>
          <w:rFonts w:ascii="Avenir Roman" w:eastAsia="Times New Roman" w:hAnsi="Avenir Roman" w:cs="Times New Roman"/>
          <w:bCs/>
        </w:rPr>
      </w:pPr>
      <w:r w:rsidRPr="00765D26">
        <w:rPr>
          <w:rFonts w:ascii="Avenir Roman" w:eastAsia="Times New Roman" w:hAnsi="Avenir Roman" w:cs="Times New Roman"/>
          <w:bCs/>
        </w:rPr>
        <w:t>Fostering Relationships and Connecting Resources</w:t>
      </w:r>
    </w:p>
    <w:p w14:paraId="5E5F0FED" w14:textId="77777777" w:rsidR="0055492B" w:rsidRPr="00765D26" w:rsidRDefault="0055492B" w:rsidP="0055492B">
      <w:pPr>
        <w:spacing w:before="100" w:beforeAutospacing="1" w:after="100" w:afterAutospacing="1"/>
        <w:rPr>
          <w:rFonts w:ascii="Avenir Roman" w:eastAsia="Times New Roman" w:hAnsi="Avenir Roman" w:cs="Times New Roman"/>
          <w:bCs/>
        </w:rPr>
      </w:pPr>
      <w:r w:rsidRPr="00765D26">
        <w:rPr>
          <w:rFonts w:ascii="Avenir Roman" w:eastAsia="Times New Roman" w:hAnsi="Avenir Roman" w:cs="Times New Roman"/>
        </w:rPr>
        <w:t>The Center works to bring together the organizations, agencies, and individuals</w:t>
      </w:r>
      <w:r w:rsidR="006D25CB" w:rsidRPr="00765D26">
        <w:rPr>
          <w:rFonts w:ascii="Avenir Roman" w:eastAsia="Times New Roman" w:hAnsi="Avenir Roman" w:cs="Times New Roman"/>
        </w:rPr>
        <w:t xml:space="preserve"> </w:t>
      </w:r>
      <w:r w:rsidRPr="00765D26">
        <w:rPr>
          <w:rFonts w:ascii="Avenir Roman" w:eastAsia="Times New Roman" w:hAnsi="Avenir Roman" w:cs="Times New Roman"/>
        </w:rPr>
        <w:t xml:space="preserve">who support learners who are deaf, hard of hearing, blind, or visually impaired and their families. We are facilitating conversations and promoting collaborations in new ways to identify, enhance, and/or develop resources. Our goal is to ensure communities build capacity to provide effective tools to support learners who are deaf, hard of hearing, blind, or visually impaired live their best lives for their whole lives. </w:t>
      </w:r>
    </w:p>
    <w:p w14:paraId="7FF2D641" w14:textId="77777777" w:rsidR="0055492B" w:rsidRPr="00765D26" w:rsidRDefault="0055492B">
      <w:pPr>
        <w:rPr>
          <w:rFonts w:ascii="Avenir Roman" w:hAnsi="Avenir Roman"/>
        </w:rPr>
      </w:pPr>
    </w:p>
    <w:sectPr w:rsidR="0055492B" w:rsidRPr="00765D26"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018B4"/>
    <w:multiLevelType w:val="multilevel"/>
    <w:tmpl w:val="E9EE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0D"/>
    <w:rsid w:val="0055492B"/>
    <w:rsid w:val="005F25C0"/>
    <w:rsid w:val="006D25CB"/>
    <w:rsid w:val="00765D26"/>
    <w:rsid w:val="009A620D"/>
    <w:rsid w:val="00AC2068"/>
    <w:rsid w:val="00F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327A0"/>
  <w15:chartTrackingRefBased/>
  <w15:docId w15:val="{4CF04CD6-B27B-9042-A5B9-E0F8488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D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D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9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492B"/>
    <w:rPr>
      <w:color w:val="0563C1" w:themeColor="hyperlink"/>
      <w:u w:val="single"/>
    </w:rPr>
  </w:style>
  <w:style w:type="character" w:styleId="UnresolvedMention">
    <w:name w:val="Unresolved Mention"/>
    <w:basedOn w:val="DefaultParagraphFont"/>
    <w:uiPriority w:val="99"/>
    <w:rsid w:val="0055492B"/>
    <w:rPr>
      <w:color w:val="605E5C"/>
      <w:shd w:val="clear" w:color="auto" w:fill="E1DFDD"/>
    </w:rPr>
  </w:style>
  <w:style w:type="character" w:customStyle="1" w:styleId="Heading1Char">
    <w:name w:val="Heading 1 Char"/>
    <w:basedOn w:val="DefaultParagraphFont"/>
    <w:link w:val="Heading1"/>
    <w:uiPriority w:val="9"/>
    <w:rsid w:val="00765D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D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65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199">
          <w:marLeft w:val="0"/>
          <w:marRight w:val="0"/>
          <w:marTop w:val="0"/>
          <w:marBottom w:val="0"/>
          <w:divBdr>
            <w:top w:val="none" w:sz="0" w:space="0" w:color="auto"/>
            <w:left w:val="none" w:sz="0" w:space="0" w:color="auto"/>
            <w:bottom w:val="none" w:sz="0" w:space="0" w:color="auto"/>
            <w:right w:val="none" w:sz="0" w:space="0" w:color="auto"/>
          </w:divBdr>
          <w:divsChild>
            <w:div w:id="249893339">
              <w:marLeft w:val="0"/>
              <w:marRight w:val="0"/>
              <w:marTop w:val="0"/>
              <w:marBottom w:val="0"/>
              <w:divBdr>
                <w:top w:val="none" w:sz="0" w:space="0" w:color="auto"/>
                <w:left w:val="none" w:sz="0" w:space="0" w:color="auto"/>
                <w:bottom w:val="none" w:sz="0" w:space="0" w:color="auto"/>
                <w:right w:val="none" w:sz="0" w:space="0" w:color="auto"/>
              </w:divBdr>
              <w:divsChild>
                <w:div w:id="594826203">
                  <w:marLeft w:val="0"/>
                  <w:marRight w:val="0"/>
                  <w:marTop w:val="0"/>
                  <w:marBottom w:val="0"/>
                  <w:divBdr>
                    <w:top w:val="none" w:sz="0" w:space="0" w:color="auto"/>
                    <w:left w:val="none" w:sz="0" w:space="0" w:color="auto"/>
                    <w:bottom w:val="none" w:sz="0" w:space="0" w:color="auto"/>
                    <w:right w:val="none" w:sz="0" w:space="0" w:color="auto"/>
                  </w:divBdr>
                  <w:divsChild>
                    <w:div w:id="15551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2758">
      <w:bodyDiv w:val="1"/>
      <w:marLeft w:val="0"/>
      <w:marRight w:val="0"/>
      <w:marTop w:val="0"/>
      <w:marBottom w:val="0"/>
      <w:divBdr>
        <w:top w:val="none" w:sz="0" w:space="0" w:color="auto"/>
        <w:left w:val="none" w:sz="0" w:space="0" w:color="auto"/>
        <w:bottom w:val="none" w:sz="0" w:space="0" w:color="auto"/>
        <w:right w:val="none" w:sz="0" w:space="0" w:color="auto"/>
      </w:divBdr>
      <w:divsChild>
        <w:div w:id="232130955">
          <w:marLeft w:val="0"/>
          <w:marRight w:val="0"/>
          <w:marTop w:val="0"/>
          <w:marBottom w:val="0"/>
          <w:divBdr>
            <w:top w:val="none" w:sz="0" w:space="0" w:color="auto"/>
            <w:left w:val="none" w:sz="0" w:space="0" w:color="auto"/>
            <w:bottom w:val="none" w:sz="0" w:space="0" w:color="auto"/>
            <w:right w:val="none" w:sz="0" w:space="0" w:color="auto"/>
          </w:divBdr>
          <w:divsChild>
            <w:div w:id="1541893078">
              <w:marLeft w:val="0"/>
              <w:marRight w:val="0"/>
              <w:marTop w:val="0"/>
              <w:marBottom w:val="0"/>
              <w:divBdr>
                <w:top w:val="none" w:sz="0" w:space="0" w:color="auto"/>
                <w:left w:val="none" w:sz="0" w:space="0" w:color="auto"/>
                <w:bottom w:val="none" w:sz="0" w:space="0" w:color="auto"/>
                <w:right w:val="none" w:sz="0" w:space="0" w:color="auto"/>
              </w:divBdr>
              <w:divsChild>
                <w:div w:id="1743942730">
                  <w:marLeft w:val="0"/>
                  <w:marRight w:val="0"/>
                  <w:marTop w:val="0"/>
                  <w:marBottom w:val="0"/>
                  <w:divBdr>
                    <w:top w:val="none" w:sz="0" w:space="0" w:color="auto"/>
                    <w:left w:val="none" w:sz="0" w:space="0" w:color="auto"/>
                    <w:bottom w:val="none" w:sz="0" w:space="0" w:color="auto"/>
                    <w:right w:val="none" w:sz="0" w:space="0" w:color="auto"/>
                  </w:divBdr>
                  <w:divsChild>
                    <w:div w:id="16806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60836">
      <w:bodyDiv w:val="1"/>
      <w:marLeft w:val="0"/>
      <w:marRight w:val="0"/>
      <w:marTop w:val="0"/>
      <w:marBottom w:val="0"/>
      <w:divBdr>
        <w:top w:val="none" w:sz="0" w:space="0" w:color="auto"/>
        <w:left w:val="none" w:sz="0" w:space="0" w:color="auto"/>
        <w:bottom w:val="none" w:sz="0" w:space="0" w:color="auto"/>
        <w:right w:val="none" w:sz="0" w:space="0" w:color="auto"/>
      </w:divBdr>
      <w:divsChild>
        <w:div w:id="1726417852">
          <w:marLeft w:val="0"/>
          <w:marRight w:val="0"/>
          <w:marTop w:val="0"/>
          <w:marBottom w:val="0"/>
          <w:divBdr>
            <w:top w:val="none" w:sz="0" w:space="0" w:color="auto"/>
            <w:left w:val="none" w:sz="0" w:space="0" w:color="auto"/>
            <w:bottom w:val="none" w:sz="0" w:space="0" w:color="auto"/>
            <w:right w:val="none" w:sz="0" w:space="0" w:color="auto"/>
          </w:divBdr>
          <w:divsChild>
            <w:div w:id="1268809386">
              <w:marLeft w:val="0"/>
              <w:marRight w:val="0"/>
              <w:marTop w:val="0"/>
              <w:marBottom w:val="0"/>
              <w:divBdr>
                <w:top w:val="none" w:sz="0" w:space="0" w:color="auto"/>
                <w:left w:val="none" w:sz="0" w:space="0" w:color="auto"/>
                <w:bottom w:val="none" w:sz="0" w:space="0" w:color="auto"/>
                <w:right w:val="none" w:sz="0" w:space="0" w:color="auto"/>
              </w:divBdr>
              <w:divsChild>
                <w:div w:id="1081562160">
                  <w:marLeft w:val="0"/>
                  <w:marRight w:val="0"/>
                  <w:marTop w:val="0"/>
                  <w:marBottom w:val="0"/>
                  <w:divBdr>
                    <w:top w:val="none" w:sz="0" w:space="0" w:color="auto"/>
                    <w:left w:val="none" w:sz="0" w:space="0" w:color="auto"/>
                    <w:bottom w:val="none" w:sz="0" w:space="0" w:color="auto"/>
                    <w:right w:val="none" w:sz="0" w:space="0" w:color="auto"/>
                  </w:divBdr>
                  <w:divsChild>
                    <w:div w:id="18130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4591">
      <w:bodyDiv w:val="1"/>
      <w:marLeft w:val="0"/>
      <w:marRight w:val="0"/>
      <w:marTop w:val="0"/>
      <w:marBottom w:val="0"/>
      <w:divBdr>
        <w:top w:val="none" w:sz="0" w:space="0" w:color="auto"/>
        <w:left w:val="none" w:sz="0" w:space="0" w:color="auto"/>
        <w:bottom w:val="none" w:sz="0" w:space="0" w:color="auto"/>
        <w:right w:val="none" w:sz="0" w:space="0" w:color="auto"/>
      </w:divBdr>
      <w:divsChild>
        <w:div w:id="1801721645">
          <w:marLeft w:val="0"/>
          <w:marRight w:val="0"/>
          <w:marTop w:val="0"/>
          <w:marBottom w:val="0"/>
          <w:divBdr>
            <w:top w:val="none" w:sz="0" w:space="0" w:color="auto"/>
            <w:left w:val="none" w:sz="0" w:space="0" w:color="auto"/>
            <w:bottom w:val="none" w:sz="0" w:space="0" w:color="auto"/>
            <w:right w:val="none" w:sz="0" w:space="0" w:color="auto"/>
          </w:divBdr>
          <w:divsChild>
            <w:div w:id="1966160869">
              <w:marLeft w:val="0"/>
              <w:marRight w:val="0"/>
              <w:marTop w:val="0"/>
              <w:marBottom w:val="0"/>
              <w:divBdr>
                <w:top w:val="none" w:sz="0" w:space="0" w:color="auto"/>
                <w:left w:val="none" w:sz="0" w:space="0" w:color="auto"/>
                <w:bottom w:val="none" w:sz="0" w:space="0" w:color="auto"/>
                <w:right w:val="none" w:sz="0" w:space="0" w:color="auto"/>
              </w:divBdr>
              <w:divsChild>
                <w:div w:id="1131940244">
                  <w:marLeft w:val="0"/>
                  <w:marRight w:val="0"/>
                  <w:marTop w:val="0"/>
                  <w:marBottom w:val="0"/>
                  <w:divBdr>
                    <w:top w:val="none" w:sz="0" w:space="0" w:color="auto"/>
                    <w:left w:val="none" w:sz="0" w:space="0" w:color="auto"/>
                    <w:bottom w:val="none" w:sz="0" w:space="0" w:color="auto"/>
                    <w:right w:val="none" w:sz="0" w:space="0" w:color="auto"/>
                  </w:divBdr>
                  <w:divsChild>
                    <w:div w:id="15381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6627">
      <w:bodyDiv w:val="1"/>
      <w:marLeft w:val="0"/>
      <w:marRight w:val="0"/>
      <w:marTop w:val="0"/>
      <w:marBottom w:val="0"/>
      <w:divBdr>
        <w:top w:val="none" w:sz="0" w:space="0" w:color="auto"/>
        <w:left w:val="none" w:sz="0" w:space="0" w:color="auto"/>
        <w:bottom w:val="none" w:sz="0" w:space="0" w:color="auto"/>
        <w:right w:val="none" w:sz="0" w:space="0" w:color="auto"/>
      </w:divBdr>
      <w:divsChild>
        <w:div w:id="1924945017">
          <w:marLeft w:val="0"/>
          <w:marRight w:val="0"/>
          <w:marTop w:val="0"/>
          <w:marBottom w:val="0"/>
          <w:divBdr>
            <w:top w:val="none" w:sz="0" w:space="0" w:color="auto"/>
            <w:left w:val="none" w:sz="0" w:space="0" w:color="auto"/>
            <w:bottom w:val="none" w:sz="0" w:space="0" w:color="auto"/>
            <w:right w:val="none" w:sz="0" w:space="0" w:color="auto"/>
          </w:divBdr>
          <w:divsChild>
            <w:div w:id="398020299">
              <w:marLeft w:val="0"/>
              <w:marRight w:val="0"/>
              <w:marTop w:val="0"/>
              <w:marBottom w:val="0"/>
              <w:divBdr>
                <w:top w:val="none" w:sz="0" w:space="0" w:color="auto"/>
                <w:left w:val="none" w:sz="0" w:space="0" w:color="auto"/>
                <w:bottom w:val="none" w:sz="0" w:space="0" w:color="auto"/>
                <w:right w:val="none" w:sz="0" w:space="0" w:color="auto"/>
              </w:divBdr>
              <w:divsChild>
                <w:div w:id="861819700">
                  <w:marLeft w:val="0"/>
                  <w:marRight w:val="0"/>
                  <w:marTop w:val="0"/>
                  <w:marBottom w:val="0"/>
                  <w:divBdr>
                    <w:top w:val="none" w:sz="0" w:space="0" w:color="auto"/>
                    <w:left w:val="none" w:sz="0" w:space="0" w:color="auto"/>
                    <w:bottom w:val="none" w:sz="0" w:space="0" w:color="auto"/>
                    <w:right w:val="none" w:sz="0" w:space="0" w:color="auto"/>
                  </w:divBdr>
                  <w:divsChild>
                    <w:div w:id="1605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5014">
      <w:bodyDiv w:val="1"/>
      <w:marLeft w:val="0"/>
      <w:marRight w:val="0"/>
      <w:marTop w:val="0"/>
      <w:marBottom w:val="0"/>
      <w:divBdr>
        <w:top w:val="none" w:sz="0" w:space="0" w:color="auto"/>
        <w:left w:val="none" w:sz="0" w:space="0" w:color="auto"/>
        <w:bottom w:val="none" w:sz="0" w:space="0" w:color="auto"/>
        <w:right w:val="none" w:sz="0" w:space="0" w:color="auto"/>
      </w:divBdr>
      <w:divsChild>
        <w:div w:id="1799179955">
          <w:marLeft w:val="0"/>
          <w:marRight w:val="0"/>
          <w:marTop w:val="0"/>
          <w:marBottom w:val="0"/>
          <w:divBdr>
            <w:top w:val="none" w:sz="0" w:space="0" w:color="auto"/>
            <w:left w:val="none" w:sz="0" w:space="0" w:color="auto"/>
            <w:bottom w:val="none" w:sz="0" w:space="0" w:color="auto"/>
            <w:right w:val="none" w:sz="0" w:space="0" w:color="auto"/>
          </w:divBdr>
          <w:divsChild>
            <w:div w:id="909267142">
              <w:marLeft w:val="0"/>
              <w:marRight w:val="0"/>
              <w:marTop w:val="0"/>
              <w:marBottom w:val="0"/>
              <w:divBdr>
                <w:top w:val="none" w:sz="0" w:space="0" w:color="auto"/>
                <w:left w:val="none" w:sz="0" w:space="0" w:color="auto"/>
                <w:bottom w:val="none" w:sz="0" w:space="0" w:color="auto"/>
                <w:right w:val="none" w:sz="0" w:space="0" w:color="auto"/>
              </w:divBdr>
              <w:divsChild>
                <w:div w:id="467673909">
                  <w:marLeft w:val="0"/>
                  <w:marRight w:val="0"/>
                  <w:marTop w:val="0"/>
                  <w:marBottom w:val="0"/>
                  <w:divBdr>
                    <w:top w:val="none" w:sz="0" w:space="0" w:color="auto"/>
                    <w:left w:val="none" w:sz="0" w:space="0" w:color="auto"/>
                    <w:bottom w:val="none" w:sz="0" w:space="0" w:color="auto"/>
                    <w:right w:val="none" w:sz="0" w:space="0" w:color="auto"/>
                  </w:divBdr>
                  <w:divsChild>
                    <w:div w:id="16672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6251">
      <w:bodyDiv w:val="1"/>
      <w:marLeft w:val="0"/>
      <w:marRight w:val="0"/>
      <w:marTop w:val="0"/>
      <w:marBottom w:val="0"/>
      <w:divBdr>
        <w:top w:val="none" w:sz="0" w:space="0" w:color="auto"/>
        <w:left w:val="none" w:sz="0" w:space="0" w:color="auto"/>
        <w:bottom w:val="none" w:sz="0" w:space="0" w:color="auto"/>
        <w:right w:val="none" w:sz="0" w:space="0" w:color="auto"/>
      </w:divBdr>
      <w:divsChild>
        <w:div w:id="1152481634">
          <w:marLeft w:val="0"/>
          <w:marRight w:val="0"/>
          <w:marTop w:val="0"/>
          <w:marBottom w:val="0"/>
          <w:divBdr>
            <w:top w:val="none" w:sz="0" w:space="0" w:color="auto"/>
            <w:left w:val="none" w:sz="0" w:space="0" w:color="auto"/>
            <w:bottom w:val="none" w:sz="0" w:space="0" w:color="auto"/>
            <w:right w:val="none" w:sz="0" w:space="0" w:color="auto"/>
          </w:divBdr>
          <w:divsChild>
            <w:div w:id="1498374723">
              <w:marLeft w:val="0"/>
              <w:marRight w:val="0"/>
              <w:marTop w:val="0"/>
              <w:marBottom w:val="0"/>
              <w:divBdr>
                <w:top w:val="none" w:sz="0" w:space="0" w:color="auto"/>
                <w:left w:val="none" w:sz="0" w:space="0" w:color="auto"/>
                <w:bottom w:val="none" w:sz="0" w:space="0" w:color="auto"/>
                <w:right w:val="none" w:sz="0" w:space="0" w:color="auto"/>
              </w:divBdr>
              <w:divsChild>
                <w:div w:id="699086841">
                  <w:marLeft w:val="0"/>
                  <w:marRight w:val="0"/>
                  <w:marTop w:val="0"/>
                  <w:marBottom w:val="0"/>
                  <w:divBdr>
                    <w:top w:val="none" w:sz="0" w:space="0" w:color="auto"/>
                    <w:left w:val="none" w:sz="0" w:space="0" w:color="auto"/>
                    <w:bottom w:val="none" w:sz="0" w:space="0" w:color="auto"/>
                    <w:right w:val="none" w:sz="0" w:space="0" w:color="auto"/>
                  </w:divBdr>
                  <w:divsChild>
                    <w:div w:id="1015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08642">
      <w:bodyDiv w:val="1"/>
      <w:marLeft w:val="0"/>
      <w:marRight w:val="0"/>
      <w:marTop w:val="0"/>
      <w:marBottom w:val="0"/>
      <w:divBdr>
        <w:top w:val="none" w:sz="0" w:space="0" w:color="auto"/>
        <w:left w:val="none" w:sz="0" w:space="0" w:color="auto"/>
        <w:bottom w:val="none" w:sz="0" w:space="0" w:color="auto"/>
        <w:right w:val="none" w:sz="0" w:space="0" w:color="auto"/>
      </w:divBdr>
      <w:divsChild>
        <w:div w:id="1555043422">
          <w:marLeft w:val="0"/>
          <w:marRight w:val="0"/>
          <w:marTop w:val="0"/>
          <w:marBottom w:val="0"/>
          <w:divBdr>
            <w:top w:val="none" w:sz="0" w:space="0" w:color="auto"/>
            <w:left w:val="none" w:sz="0" w:space="0" w:color="auto"/>
            <w:bottom w:val="none" w:sz="0" w:space="0" w:color="auto"/>
            <w:right w:val="none" w:sz="0" w:space="0" w:color="auto"/>
          </w:divBdr>
          <w:divsChild>
            <w:div w:id="1472746811">
              <w:marLeft w:val="0"/>
              <w:marRight w:val="0"/>
              <w:marTop w:val="0"/>
              <w:marBottom w:val="0"/>
              <w:divBdr>
                <w:top w:val="none" w:sz="0" w:space="0" w:color="auto"/>
                <w:left w:val="none" w:sz="0" w:space="0" w:color="auto"/>
                <w:bottom w:val="none" w:sz="0" w:space="0" w:color="auto"/>
                <w:right w:val="none" w:sz="0" w:space="0" w:color="auto"/>
              </w:divBdr>
              <w:divsChild>
                <w:div w:id="458571896">
                  <w:marLeft w:val="0"/>
                  <w:marRight w:val="0"/>
                  <w:marTop w:val="0"/>
                  <w:marBottom w:val="0"/>
                  <w:divBdr>
                    <w:top w:val="none" w:sz="0" w:space="0" w:color="auto"/>
                    <w:left w:val="none" w:sz="0" w:space="0" w:color="auto"/>
                    <w:bottom w:val="none" w:sz="0" w:space="0" w:color="auto"/>
                    <w:right w:val="none" w:sz="0" w:space="0" w:color="auto"/>
                  </w:divBdr>
                  <w:divsChild>
                    <w:div w:id="11273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6193">
      <w:bodyDiv w:val="1"/>
      <w:marLeft w:val="0"/>
      <w:marRight w:val="0"/>
      <w:marTop w:val="0"/>
      <w:marBottom w:val="0"/>
      <w:divBdr>
        <w:top w:val="none" w:sz="0" w:space="0" w:color="auto"/>
        <w:left w:val="none" w:sz="0" w:space="0" w:color="auto"/>
        <w:bottom w:val="none" w:sz="0" w:space="0" w:color="auto"/>
        <w:right w:val="none" w:sz="0" w:space="0" w:color="auto"/>
      </w:divBdr>
      <w:divsChild>
        <w:div w:id="310596444">
          <w:marLeft w:val="0"/>
          <w:marRight w:val="0"/>
          <w:marTop w:val="0"/>
          <w:marBottom w:val="0"/>
          <w:divBdr>
            <w:top w:val="none" w:sz="0" w:space="0" w:color="auto"/>
            <w:left w:val="none" w:sz="0" w:space="0" w:color="auto"/>
            <w:bottom w:val="none" w:sz="0" w:space="0" w:color="auto"/>
            <w:right w:val="none" w:sz="0" w:space="0" w:color="auto"/>
          </w:divBdr>
          <w:divsChild>
            <w:div w:id="207763824">
              <w:marLeft w:val="0"/>
              <w:marRight w:val="0"/>
              <w:marTop w:val="0"/>
              <w:marBottom w:val="0"/>
              <w:divBdr>
                <w:top w:val="none" w:sz="0" w:space="0" w:color="auto"/>
                <w:left w:val="none" w:sz="0" w:space="0" w:color="auto"/>
                <w:bottom w:val="none" w:sz="0" w:space="0" w:color="auto"/>
                <w:right w:val="none" w:sz="0" w:space="0" w:color="auto"/>
              </w:divBdr>
              <w:divsChild>
                <w:div w:id="940339732">
                  <w:marLeft w:val="0"/>
                  <w:marRight w:val="0"/>
                  <w:marTop w:val="0"/>
                  <w:marBottom w:val="0"/>
                  <w:divBdr>
                    <w:top w:val="none" w:sz="0" w:space="0" w:color="auto"/>
                    <w:left w:val="none" w:sz="0" w:space="0" w:color="auto"/>
                    <w:bottom w:val="none" w:sz="0" w:space="0" w:color="auto"/>
                    <w:right w:val="none" w:sz="0" w:space="0" w:color="auto"/>
                  </w:divBdr>
                  <w:divsChild>
                    <w:div w:id="2080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fandblindoutreach.org" TargetMode="External"/><Relationship Id="rId5" Type="http://schemas.openxmlformats.org/officeDocument/2006/relationships/hyperlink" Target="mailto:outreach_info@ocal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2494</Characters>
  <Application>Microsoft Office Word</Application>
  <DocSecurity>0</DocSecurity>
  <Lines>207</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Center Rack Card</dc:title>
  <dc:subject>Promotional Card</dc:subject>
  <dc:creator>Marketing_Communication</dc:creator>
  <cp:keywords/>
  <dc:description/>
  <cp:lastModifiedBy>Microsoft Office User</cp:lastModifiedBy>
  <cp:revision>5</cp:revision>
  <dcterms:created xsi:type="dcterms:W3CDTF">2018-11-08T19:39:00Z</dcterms:created>
  <dcterms:modified xsi:type="dcterms:W3CDTF">2018-11-09T00:27:00Z</dcterms:modified>
  <cp:category/>
</cp:coreProperties>
</file>